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T.C. MALTEPE ÜNİVERSİTESİ TIP FAKÜLTESİ</w:t>
      </w:r>
    </w:p>
    <w:p w:rsidR="00000000" w:rsidDel="00000000" w:rsidP="00000000" w:rsidRDefault="00000000" w:rsidRPr="00000000" w14:paraId="00000002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heading=h.1pay81euhawt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LİSANS PROGRAMI</w:t>
        <w:br w:type="textWrapping"/>
        <w:t xml:space="preserve">2025-2026 EĞİTİM ÖĞRETİM YILI</w:t>
      </w:r>
    </w:p>
    <w:p w:rsidR="00000000" w:rsidDel="00000000" w:rsidP="00000000" w:rsidRDefault="00000000" w:rsidRPr="00000000" w14:paraId="00000003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AKADEMİK PROGRAM EĞİTİM BİLGİ PAKETİ</w:t>
      </w:r>
    </w:p>
    <w:p w:rsidR="00000000" w:rsidDel="00000000" w:rsidP="00000000" w:rsidRDefault="00000000" w:rsidRPr="00000000" w14:paraId="00000004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center"/>
        <w:tblLayout w:type="fixed"/>
        <w:tblLook w:val="0400"/>
      </w:tblPr>
      <w:tblGrid>
        <w:gridCol w:w="2117"/>
        <w:gridCol w:w="992"/>
        <w:gridCol w:w="1701"/>
        <w:gridCol w:w="456"/>
        <w:gridCol w:w="753"/>
        <w:gridCol w:w="1505"/>
        <w:gridCol w:w="1505"/>
        <w:tblGridChange w:id="0">
          <w:tblGrid>
            <w:gridCol w:w="2117"/>
            <w:gridCol w:w="992"/>
            <w:gridCol w:w="1701"/>
            <w:gridCol w:w="456"/>
            <w:gridCol w:w="753"/>
            <w:gridCol w:w="1505"/>
            <w:gridCol w:w="1505"/>
          </w:tblGrid>
        </w:tblGridChange>
      </w:tblGrid>
      <w:tr>
        <w:trPr>
          <w:cantSplit w:val="0"/>
          <w:tblHeader w:val="0"/>
        </w:trPr>
        <w:tc>
          <w:tcPr>
            <w:gridSpan w:val="7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DERS BİLGİLERİ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Dersin Adı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ind w:left="180" w:right="252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Kardiyoloji Stajı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Dersin Kodu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TIP 408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Dersin Dönemi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Dersin Seviyesi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Lisans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Dersin Dili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Türkçe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Dersin Veriliş Şekli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Yüz yüze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Ders Türü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Zorunlu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Varsa, uygulama yeri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Tıp Fakültesi Hastanesi, Kardiyoloji Kliniği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Önerilen İlave Dersler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Yok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Koşullar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u w:val="single"/>
                <w:rtl w:val="0"/>
              </w:rPr>
              <w:t xml:space="preserve">Ön Koşullar:</w:t>
            </w:r>
          </w:p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1. TIP 100</w:t>
              <w:br w:type="textWrapping"/>
              <w:t xml:space="preserve">2. TIP 200</w:t>
              <w:br w:type="textWrapping"/>
              <w:t xml:space="preserve">3. TIP 300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u w:val="single"/>
                <w:rtl w:val="0"/>
              </w:rPr>
              <w:t xml:space="preserve">Eş Dönemli Koşullar:</w:t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Yok</w:t>
            </w:r>
          </w:p>
        </w:tc>
      </w:tr>
    </w:tbl>
    <w:p w:rsidR="00000000" w:rsidDel="00000000" w:rsidP="00000000" w:rsidRDefault="00000000" w:rsidRPr="00000000" w14:paraId="00000034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center"/>
        <w:tblLayout w:type="fixed"/>
        <w:tblLook w:val="0400"/>
      </w:tblPr>
      <w:tblGrid>
        <w:gridCol w:w="1975"/>
        <w:gridCol w:w="2410"/>
        <w:gridCol w:w="2322"/>
        <w:gridCol w:w="2322"/>
        <w:tblGridChange w:id="0">
          <w:tblGrid>
            <w:gridCol w:w="1975"/>
            <w:gridCol w:w="2410"/>
            <w:gridCol w:w="2322"/>
            <w:gridCol w:w="2322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AKTS / ECTS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AKTS Kredisi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Teorik Ders Saati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Uygulamalı Ders Saati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Dersin Süresi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 hafta</w:t>
            </w:r>
          </w:p>
        </w:tc>
      </w:tr>
    </w:tbl>
    <w:p w:rsidR="00000000" w:rsidDel="00000000" w:rsidP="00000000" w:rsidRDefault="00000000" w:rsidRPr="00000000" w14:paraId="00000042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center"/>
        <w:tblLayout w:type="fixed"/>
        <w:tblLook w:val="04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EĞİTİM KOORDİNATÖRLERİ VE ÖĞRETİM ÜYELERİ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ind w:left="180" w:right="25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Dersin Koordinatörü, iletişim bilgileri ve görüşme saatleri:</w:t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ind w:left="180" w:right="252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Dr. Öğr. Üyesi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Mustafa Serdar YILMAZER, Maltepe Ün. Tıp Fakültesi Öğretim Üyesi</w:t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ind w:left="180" w:right="252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sz w:val="18"/>
                  <w:szCs w:val="18"/>
                  <w:highlight w:val="white"/>
                  <w:u w:val="single"/>
                  <w:rtl w:val="0"/>
                </w:rPr>
                <w:t xml:space="preserve">drserdaryilmazer@gmail.com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 Dahili Tel. No: 2032</w:t>
            </w:r>
          </w:p>
          <w:p w:rsidR="00000000" w:rsidDel="00000000" w:rsidP="00000000" w:rsidRDefault="00000000" w:rsidRPr="00000000" w14:paraId="00000048">
            <w:pPr>
              <w:spacing w:after="0" w:line="240" w:lineRule="auto"/>
              <w:ind w:left="180" w:right="252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Görüşme Saati: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9">
            <w:pPr>
              <w:spacing w:after="0" w:line="240" w:lineRule="auto"/>
              <w:ind w:left="180" w:right="252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Pazartesi:13:00-14:00</w:t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7905.0" w:type="dxa"/>
              <w:jc w:val="center"/>
              <w:tblLayout w:type="fixed"/>
              <w:tblLook w:val="0400"/>
            </w:tblPr>
            <w:tblGrid>
              <w:gridCol w:w="7905"/>
              <w:tblGridChange w:id="0">
                <w:tblGrid>
                  <w:gridCol w:w="790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4B">
                  <w:pPr>
                    <w:spacing w:after="0" w:line="240" w:lineRule="auto"/>
                    <w:ind w:left="180" w:right="252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Öğretim elemanları, iletişim bilgileri ve görüşme saatleri:</w:t>
                  </w:r>
                </w:p>
                <w:p w:rsidR="00000000" w:rsidDel="00000000" w:rsidP="00000000" w:rsidRDefault="00000000" w:rsidRPr="00000000" w14:paraId="0000004C">
                  <w:pPr>
                    <w:spacing w:after="0" w:line="240" w:lineRule="auto"/>
                    <w:ind w:left="180" w:right="252" w:firstLine="0"/>
                    <w:jc w:val="center"/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Prof. Dr. Bekir Yılmaz CİNGÖZBAY, Maltepe Üniversitesi Tıp Fakültesi Öğretim Üyesi</w:t>
                  </w:r>
                </w:p>
                <w:p w:rsidR="00000000" w:rsidDel="00000000" w:rsidP="00000000" w:rsidRDefault="00000000" w:rsidRPr="00000000" w14:paraId="0000004D">
                  <w:pPr>
                    <w:spacing w:after="0" w:line="240" w:lineRule="auto"/>
                    <w:ind w:left="180" w:right="252" w:firstLine="0"/>
                    <w:jc w:val="center"/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Yilmaz.cingozbay@maltepe.edu.tr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 Dahili Tel. No: 2034</w:t>
                  </w:r>
                </w:p>
                <w:p w:rsidR="00000000" w:rsidDel="00000000" w:rsidP="00000000" w:rsidRDefault="00000000" w:rsidRPr="00000000" w14:paraId="0000004E">
                  <w:pPr>
                    <w:spacing w:after="0" w:line="240" w:lineRule="auto"/>
                    <w:ind w:left="180" w:right="252" w:firstLine="0"/>
                    <w:jc w:val="center"/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Görüşme Saati: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4F">
                  <w:pPr>
                    <w:spacing w:after="0" w:line="240" w:lineRule="auto"/>
                    <w:ind w:left="180" w:right="252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Pazartesi:10:00-11:00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0">
                  <w:pPr>
                    <w:spacing w:after="0" w:line="240" w:lineRule="auto"/>
                    <w:ind w:left="180" w:right="252" w:firstLine="0"/>
                    <w:jc w:val="center"/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1">
                  <w:pPr>
                    <w:spacing w:after="0" w:line="240" w:lineRule="auto"/>
                    <w:ind w:left="180" w:right="252" w:firstLine="0"/>
                    <w:jc w:val="center"/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Dr. Öğr. Üyesi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Mustafa Serdar YILMAZER, Maltepe Ün. Tıp Fakültesi Öğretim Üyesi</w:t>
                  </w:r>
                </w:p>
                <w:p w:rsidR="00000000" w:rsidDel="00000000" w:rsidP="00000000" w:rsidRDefault="00000000" w:rsidRPr="00000000" w14:paraId="00000052">
                  <w:pPr>
                    <w:spacing w:after="0" w:line="240" w:lineRule="auto"/>
                    <w:ind w:left="180" w:right="252" w:firstLine="0"/>
                    <w:jc w:val="center"/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</w:rPr>
                  </w:pPr>
                  <w:hyperlink r:id="rId8">
                    <w:r w:rsidDel="00000000" w:rsidR="00000000" w:rsidRPr="00000000">
                      <w:rPr>
                        <w:rFonts w:ascii="Times New Roman" w:cs="Times New Roman" w:eastAsia="Times New Roman" w:hAnsi="Times New Roman"/>
                        <w:color w:val="0000ff"/>
                        <w:sz w:val="18"/>
                        <w:szCs w:val="18"/>
                        <w:highlight w:val="white"/>
                        <w:u w:val="single"/>
                        <w:rtl w:val="0"/>
                      </w:rPr>
                      <w:t xml:space="preserve">drserdaryilmazer@gmail.com</w:t>
                    </w:r>
                  </w:hyperlink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highlight w:val="white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 Dahili Tel. No: 2032</w:t>
                  </w:r>
                </w:p>
                <w:p w:rsidR="00000000" w:rsidDel="00000000" w:rsidP="00000000" w:rsidRDefault="00000000" w:rsidRPr="00000000" w14:paraId="00000053">
                  <w:pPr>
                    <w:spacing w:after="0" w:line="240" w:lineRule="auto"/>
                    <w:ind w:left="180" w:right="252" w:firstLine="0"/>
                    <w:jc w:val="center"/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Görüşme Saati: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54">
                  <w:pPr>
                    <w:spacing w:after="0" w:line="240" w:lineRule="auto"/>
                    <w:ind w:left="180" w:right="252" w:firstLine="0"/>
                    <w:jc w:val="center"/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Pazartesi:13:00-14:00</w:t>
                  </w:r>
                </w:p>
                <w:p w:rsidR="00000000" w:rsidDel="00000000" w:rsidP="00000000" w:rsidRDefault="00000000" w:rsidRPr="00000000" w14:paraId="00000055">
                  <w:pPr>
                    <w:spacing w:after="0" w:line="240" w:lineRule="auto"/>
                    <w:ind w:left="180" w:right="252" w:firstLine="0"/>
                    <w:jc w:val="center"/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6">
                  <w:pPr>
                    <w:spacing w:after="0" w:line="240" w:lineRule="auto"/>
                    <w:ind w:left="180" w:right="252" w:firstLine="0"/>
                    <w:jc w:val="center"/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Dr. Öğr. Üyesi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Merve KUMRULAR, Maltepe Ün. Tıp Fakültesi Öğretim Üyesi</w:t>
                  </w:r>
                </w:p>
                <w:p w:rsidR="00000000" w:rsidDel="00000000" w:rsidP="00000000" w:rsidRDefault="00000000" w:rsidRPr="00000000" w14:paraId="00000057">
                  <w:pPr>
                    <w:spacing w:after="0" w:line="240" w:lineRule="auto"/>
                    <w:ind w:left="180" w:right="252" w:firstLine="0"/>
                    <w:jc w:val="center"/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</w:rPr>
                  </w:pPr>
                  <w:hyperlink r:id="rId9">
                    <w:r w:rsidDel="00000000" w:rsidR="00000000" w:rsidRPr="00000000">
                      <w:rPr>
                        <w:rFonts w:ascii="Times New Roman" w:cs="Times New Roman" w:eastAsia="Times New Roman" w:hAnsi="Times New Roman"/>
                        <w:color w:val="0563c1"/>
                        <w:sz w:val="18"/>
                        <w:szCs w:val="18"/>
                        <w:highlight w:val="white"/>
                        <w:u w:val="single"/>
                        <w:rtl w:val="0"/>
                      </w:rPr>
                      <w:t xml:space="preserve">merve.kumrular</w:t>
                    </w:r>
                  </w:hyperlink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ff"/>
                      <w:sz w:val="18"/>
                      <w:szCs w:val="18"/>
                      <w:highlight w:val="white"/>
                      <w:u w:val="single"/>
                      <w:rtl w:val="0"/>
                    </w:rPr>
                    <w:t xml:space="preserve">@maltepe.edu.tr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highlight w:val="white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 Dahili Tel. No: 2123</w:t>
                  </w:r>
                </w:p>
                <w:p w:rsidR="00000000" w:rsidDel="00000000" w:rsidP="00000000" w:rsidRDefault="00000000" w:rsidRPr="00000000" w14:paraId="00000058">
                  <w:pPr>
                    <w:spacing w:after="0" w:line="240" w:lineRule="auto"/>
                    <w:ind w:left="180" w:right="252" w:firstLine="0"/>
                    <w:jc w:val="center"/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9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29.0" w:type="dxa"/>
        <w:jc w:val="center"/>
        <w:tblLayout w:type="fixed"/>
        <w:tblLook w:val="04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DERSİN GENEL AMACI ve KATEGORİSİ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spacing w:after="0" w:line="276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Öğrencilerin günlük pratikte sık karşılaşacakları  kardiyolojik hastalıkların epidemiyolojisi ve patofizyolojisini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 kavrama, semptom ve klinik bulguları birleştirme,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 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astalıklarla ilgili ayırıcı tanı, tedavi ve takibi  yapabilmeleri  amacı doğrultusunda gereken eğitimi vermektir.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815.0" w:type="dxa"/>
              <w:jc w:val="center"/>
              <w:tblLayout w:type="fixed"/>
              <w:tblLook w:val="0400"/>
            </w:tblPr>
            <w:tblGrid>
              <w:gridCol w:w="3826"/>
              <w:gridCol w:w="989"/>
              <w:tblGridChange w:id="0">
                <w:tblGrid>
                  <w:gridCol w:w="3826"/>
                  <w:gridCol w:w="989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gridSpan w:val="2"/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DERSİN KATEGORİSİ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720" w:hanging="360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Temel Meslek Dersi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X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Uzmanlık/Alan Dersi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720" w:hanging="360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Destek Dersi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Aktarılabilir Beceri Dersi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6A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Beşeri, İletişim ve Yönetim Becerileri Dersleri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6B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C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029.0" w:type="dxa"/>
        <w:jc w:val="center"/>
        <w:tblLayout w:type="fixed"/>
        <w:tblLook w:val="04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DERSİN ÖĞRENME ÇIKTILARI, ALT BECERİLER ve YETERLİLİKLER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Bu dersi tamamlayan öğrenciler;</w:t>
            </w:r>
          </w:p>
          <w:p w:rsidR="00000000" w:rsidDel="00000000" w:rsidP="00000000" w:rsidRDefault="00000000" w:rsidRPr="00000000" w14:paraId="000000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8792.999999999998" w:type="dxa"/>
              <w:jc w:val="center"/>
              <w:tblLayout w:type="fixed"/>
              <w:tblLook w:val="0400"/>
            </w:tblPr>
            <w:tblGrid>
              <w:gridCol w:w="768"/>
              <w:gridCol w:w="5803"/>
              <w:gridCol w:w="1229"/>
              <w:gridCol w:w="993"/>
              <w:tblGridChange w:id="0">
                <w:tblGrid>
                  <w:gridCol w:w="768"/>
                  <w:gridCol w:w="5803"/>
                  <w:gridCol w:w="1229"/>
                  <w:gridCol w:w="993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73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Sıra No.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74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Öğrenme Çıktısı / Alt Beceri / Yeterlilikler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75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Eğitim Yöntemi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76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ÖD Yöntemi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77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78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Öğrenciler gelen hastadan şikayeti ile ilgili bilgileri alma ilkelerini sıralayabilir, uygulayabilir ve hastalıklarla ilişkilendirebilirler.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79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EY1,EY2,EY5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7A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ÖD2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7B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7C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Öğrenciler kardiyovasküler sistemi muayenesi ilkelerini söyleyebilir, uygulayabilir ve hastalıklarla ilişkilendirebilirler.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7D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EY1,EY2,EY5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7E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ÖD2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7F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80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Öğrenciler toplumda en sık görülen dispne, göğüs ağrısı ve senkop hastalıklarını tanıyabilir, klinik ve laboratuvar özelliklerini, tanı yöntemlerini ve tedavilerini özetleyebilirler.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1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82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EY1,EY2,EY5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83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ÖD1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84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4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85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Öğrenciler hipertansiyon hastaların klinik ve laboratuvar özelliklerini, tanı yöntemlerini ve tedavilerini özetleyebilir ve uygulayabilirler.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86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EY1,EY2,EY5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87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ÖD1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88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89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Öğrenciler akut koroner sendromlarının klinik ve laboratuvar özelliklerini, tanı yöntemlerini ve tedavilerini özetleyebilir ve uygulayabilirler.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8A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EY1,EY2,EY3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8B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ÖD1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4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8C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6" w:val="single"/>
                    <w:left w:color="cccccc" w:space="0" w:sz="6" w:val="single"/>
                    <w:bottom w:color="000000" w:space="0" w:sz="4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8D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Öğrenciler kalp yetersizliği ve kalp kapak hastalıklarının klinik ve laboratuvar özelliklerini, tanı yöntemlerini ve tedavilerini özetleyebilirler.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cccccc" w:space="0" w:sz="6" w:val="single"/>
                    <w:bottom w:color="000000" w:space="0" w:sz="4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8E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EY1,EY2,EY5</w:t>
                  </w:r>
                </w:p>
              </w:tc>
              <w:tc>
                <w:tcPr>
                  <w:tcBorders>
                    <w:top w:color="000000" w:space="0" w:sz="6" w:val="single"/>
                    <w:left w:color="cccccc" w:space="0" w:sz="6" w:val="single"/>
                    <w:bottom w:color="000000" w:space="0" w:sz="4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8F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ÖD4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90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4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91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Öğrenciler taşiaritmi ve bradiaritmili hastaların klinik ve laboratuvar özelliklerini, tanı yöntemlerini ve tedavilerini özetleyebilir ve uygulayabilirler.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92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EY1,EY2,EY3</w:t>
                  </w:r>
                </w:p>
              </w:tc>
              <w:tc>
                <w:tcPr>
                  <w:tcBorders>
                    <w:top w:color="000000" w:space="0" w:sz="4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93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ÖD4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94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95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Öğrenciler enfektif endokardit hastaların klinik ve laboratuvar özelliklerini, tanı yöntemlerini ve tedavilerini özetleyebilir ve uygulayabilirler.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96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EY1,EY2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97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ÖD4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98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99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Öğrenciler kardiyolojik acil durumları tanıyabilir, klinik ve laboratuvar özelliklerini, tanı yöntemlerini ve tedavilerini özetleyebilir ve uygulayabilirler.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9A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EY1,EY3,EY5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9B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ÖD4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9C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9D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Öğrenciler pulmoner emboliye ve pulmoner hipertansiyona yaklaşım ilkelerini özetleyebilir.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9E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EY1,EY2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9F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ÖD4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A0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A1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Öğrenciler aort hastalıklarına yaklaşım ilkelerini özetleyebilir.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A2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EY1,EY2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A3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ÖD4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A4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A5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Öğrenciler erişkinlerde konjenital kalp hastalıklarına yaklaşım ilkelerini özetleyebilir.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A6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EY1,EY2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A7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ÖD4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A8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A9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Öğrenciler elektrokardiyografi çekebilir ve yorumlayabilir.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AA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EY3,EY5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AB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ÖD2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AC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AD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Öğrenciler defibrilasyon cihazını kullanabilir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AE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EY2,EY3,EY4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AF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ÖD2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B0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B1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B2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cccccc" w:space="0" w:sz="6" w:val="single"/>
                    <w:right w:color="000000" w:space="0" w:sz="6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0B3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B4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5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29.0" w:type="dxa"/>
        <w:jc w:val="center"/>
        <w:tblLayout w:type="fixed"/>
        <w:tblLook w:val="04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GENEL YETERLİLİKLER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Üretken</w:t>
            </w:r>
          </w:p>
          <w:p w:rsidR="00000000" w:rsidDel="00000000" w:rsidP="00000000" w:rsidRDefault="00000000" w:rsidRPr="00000000" w14:paraId="000000BA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Akılcı</w:t>
            </w:r>
          </w:p>
          <w:p w:rsidR="00000000" w:rsidDel="00000000" w:rsidP="00000000" w:rsidRDefault="00000000" w:rsidRPr="00000000" w14:paraId="000000BB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Sorgulayan</w:t>
            </w:r>
          </w:p>
          <w:p w:rsidR="00000000" w:rsidDel="00000000" w:rsidP="00000000" w:rsidRDefault="00000000" w:rsidRPr="00000000" w14:paraId="000000BC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Girişimci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Yaratıcı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Etik kurallara uyan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Farklılıklara saygı gösteren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Toplumsal sorunlara duyarlı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Anadilini etkili kullanan</w:t>
            </w:r>
          </w:p>
          <w:p w:rsidR="00000000" w:rsidDel="00000000" w:rsidP="00000000" w:rsidRDefault="00000000" w:rsidRPr="00000000" w14:paraId="000000C2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Çevreye duyarlı</w:t>
            </w:r>
          </w:p>
          <w:p w:rsidR="00000000" w:rsidDel="00000000" w:rsidP="00000000" w:rsidRDefault="00000000" w:rsidRPr="00000000" w14:paraId="000000C3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Bir yabancı dili etkili kullanan</w:t>
            </w:r>
          </w:p>
          <w:p w:rsidR="00000000" w:rsidDel="00000000" w:rsidP="00000000" w:rsidRDefault="00000000" w:rsidRPr="00000000" w14:paraId="000000C4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Farklı durumlara ve sosyal rollere uyum sağlayabilen</w:t>
            </w:r>
          </w:p>
          <w:p w:rsidR="00000000" w:rsidDel="00000000" w:rsidP="00000000" w:rsidRDefault="00000000" w:rsidRPr="00000000" w14:paraId="000000C5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Takım halinde çalışabilen</w:t>
            </w:r>
          </w:p>
          <w:p w:rsidR="00000000" w:rsidDel="00000000" w:rsidP="00000000" w:rsidRDefault="00000000" w:rsidRPr="00000000" w14:paraId="000000C6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Zamanı etkili kullanan</w:t>
            </w:r>
          </w:p>
          <w:p w:rsidR="00000000" w:rsidDel="00000000" w:rsidP="00000000" w:rsidRDefault="00000000" w:rsidRPr="00000000" w14:paraId="000000C7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Eleştirel düşünebilen</w:t>
            </w:r>
          </w:p>
        </w:tc>
      </w:tr>
    </w:tbl>
    <w:p w:rsidR="00000000" w:rsidDel="00000000" w:rsidP="00000000" w:rsidRDefault="00000000" w:rsidRPr="00000000" w14:paraId="000000C8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029.0" w:type="dxa"/>
        <w:jc w:val="center"/>
        <w:tblLayout w:type="fixed"/>
        <w:tblLook w:val="04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DERS İÇERİKLERİ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Kardiyovasküler Risk Faktörü Olarak Hipertansiyon; Kararlı  Angina Fizyopatoloji, Klinik Ve Tedavi Yaklaşımı; Kardiyolojide İnvaziv Olmayan Değerlendirme Yöntemleri; Akut Koroner Sendrom: Stabil Olmayan Angina/ST Segment Yükselmesi Olmayan Miyokard İnfarktüsü Fizyopatoloji, Klinik, Tedavi; Dispnesi Olan Hastaya Yaklaşım, Akut Koroner Sendrom: ST Segment Yükselmesi Olan Miyokard İnfarktüsü, Fizyopatoloji, Klinik, Tedavi; Aterosklerozda Koruyucu Tıbbi Tedavi Yaklaşımları; Klinik EKG; Kalp Kapak Hastalıkları; İnfektif  Endokardit; Taşiaritmiler; Pulmoner Emboli ve Pulmoner Hipertansiyon; Kalp yetmezliği; Kardiyomiyopati ve Miyokarditler; Perikard Hastalıkları; Erişkinlerde Konjenital Kalp Hastalıkları; Aort Hastalıkları; Kardiyolojik Acil Durumlar ve  Yaklaşım İlkeleri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2">
      <w:pPr>
        <w:spacing w:after="0" w:line="276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0" w:line="276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029.0" w:type="dxa"/>
        <w:jc w:val="center"/>
        <w:tblLayout w:type="fixed"/>
        <w:tblLook w:val="04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DERSİN KİTAPLARI VE YARDIMCI OKUMALAR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spacing w:after="120" w:before="120" w:line="276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Ders Kitapları</w:t>
            </w:r>
          </w:p>
          <w:p w:rsidR="00000000" w:rsidDel="00000000" w:rsidP="00000000" w:rsidRDefault="00000000" w:rsidRPr="00000000" w14:paraId="000000D6">
            <w:pPr>
              <w:spacing w:after="120" w:before="120" w:line="276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1-Temel Kardiyoloji Kalbin Fizik Muayenesi: Tekniği ve Klinik İpuçları. Editör: Enar R. Nobel Tıp Kitabevleri. 2012</w:t>
            </w:r>
          </w:p>
          <w:p w:rsidR="00000000" w:rsidDel="00000000" w:rsidP="00000000" w:rsidRDefault="00000000" w:rsidRPr="00000000" w14:paraId="000000D7">
            <w:pPr>
              <w:spacing w:after="120" w:before="120" w:line="276" w:lineRule="auto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2- Braunwald Kalp Hastalıkları Kardiyovasküler Tıp Kitabı. Çeviri Editör: Sezer M. Nobel Tıp Kitabevi. 2015</w:t>
            </w:r>
          </w:p>
          <w:p w:rsidR="00000000" w:rsidDel="00000000" w:rsidP="00000000" w:rsidRDefault="00000000" w:rsidRPr="00000000" w14:paraId="000000D8">
            <w:pPr>
              <w:spacing w:after="0" w:line="276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3-Hurst’s Kalp Cilt 1-2. Çeviri Editörü: Kozan Ö. Nobel Tıp Kitabevi. 2014</w:t>
            </w:r>
          </w:p>
          <w:p w:rsidR="00000000" w:rsidDel="00000000" w:rsidP="00000000" w:rsidRDefault="00000000" w:rsidRPr="00000000" w14:paraId="000000D9">
            <w:pPr>
              <w:spacing w:after="0" w:line="276" w:lineRule="auto"/>
              <w:ind w:right="-11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spacing w:after="0" w:line="276" w:lineRule="auto"/>
              <w:ind w:right="-11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Yardımcı Okumalar:</w:t>
            </w:r>
          </w:p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1-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666666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  <w:rtl w:val="0"/>
              </w:rPr>
              <w:t xml:space="preserve">Goldman-Cecil Medicine, 2-Volume Set, 25e. Ed.: Goldman L. 2016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DC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029.0" w:type="dxa"/>
        <w:jc w:val="center"/>
        <w:tblLayout w:type="fixed"/>
        <w:tblLook w:val="04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DERSİN ÖLÇME VE DEĞERLENDİRME SİSTEMİ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3"/>
              <w:tblW w:w="7371.0" w:type="dxa"/>
              <w:jc w:val="center"/>
              <w:tblLayout w:type="fixed"/>
              <w:tblLook w:val="0400"/>
            </w:tblPr>
            <w:tblGrid>
              <w:gridCol w:w="5985"/>
              <w:gridCol w:w="1386"/>
              <w:tblGridChange w:id="0">
                <w:tblGrid>
                  <w:gridCol w:w="5985"/>
                  <w:gridCol w:w="1386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E0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Değerlendirme Yöntemi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E1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Katkı Oranı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E2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Staj Sonu Değerlendirme Sınavı (Kuramsal)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E3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%100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E4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Yapılandırılmış Sözlü Sınav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E5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%50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E6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ICE (İş Başı Değerlendirme)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E7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%50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E8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OSCE (Yapılandırılmış Nesnel Klinik Sınav)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E9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%0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EA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Devam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EB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%0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EC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Laboratuvar Uygulamaları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ED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%0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EE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Klinik Uygulamalar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EF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%0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F0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Alan Çalışması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F1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%0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F2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Derse Özgü Staj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F3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%0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F4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Ödev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F5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%0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F6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Sunum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F7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%0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F8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Proje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F9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%0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FA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Seminer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FB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%0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FC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Probleme Dayalı Öğrenme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FD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%0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FE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Diğer: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FF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%0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00">
                  <w:pPr>
                    <w:spacing w:after="0" w:line="276" w:lineRule="auto"/>
                    <w:jc w:val="right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TOPLAM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01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100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u w:val="single"/>
                <w:rtl w:val="0"/>
              </w:rPr>
              <w:t xml:space="preserve">NOTLAR: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Ölçme Değerlendirme Sistemi, T.C. Maltepe Üniversitesi Tıp Fakültesi Eğitim ve Öğretim Yönetmeliğine göre düzenlenmektedir.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5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029.0" w:type="dxa"/>
        <w:jc w:val="center"/>
        <w:tblLayout w:type="fixed"/>
        <w:tblLook w:val="04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AKTS ÖĞRENCİ İŞ YÜKLÜ TABLOSU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5"/>
              <w:tblW w:w="7350.0" w:type="dxa"/>
              <w:jc w:val="center"/>
              <w:tblLayout w:type="fixed"/>
              <w:tblLook w:val="0400"/>
            </w:tblPr>
            <w:tblGrid>
              <w:gridCol w:w="4826"/>
              <w:gridCol w:w="851"/>
              <w:gridCol w:w="709"/>
              <w:gridCol w:w="964"/>
              <w:tblGridChange w:id="0">
                <w:tblGrid>
                  <w:gridCol w:w="4826"/>
                  <w:gridCol w:w="851"/>
                  <w:gridCol w:w="709"/>
                  <w:gridCol w:w="964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0A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Etkinlikler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0B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Sayısı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0C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Süresi (Saat)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0D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Toplam</w:t>
                    <w:br w:type="textWrapping"/>
                    <w:t xml:space="preserve">İş Yükü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0E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Ders Süresi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0F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10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11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12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Laboratuvar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13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8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14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15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16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16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Uygulama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17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66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18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19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66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1A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Derse Özgü Staj (varsa)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1B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-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1C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-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1D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-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1E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Alan Çalışması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1F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-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20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-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21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-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22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Sınıf Dışı Ders Çalışma Süresi (Ön çalışma, pekiştirme, vb)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23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15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24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25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30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26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Sunum / Seminer Hazırlama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27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28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29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10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2A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Proje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2B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-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2C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-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2D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-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2E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Ödevler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2F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30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10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31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10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32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Ara sınavlar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33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-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34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-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35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-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36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Staj Sonu Sınavı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37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38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20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39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000000"/>
                      <w:sz w:val="18"/>
                      <w:szCs w:val="18"/>
                      <w:rtl w:val="0"/>
                    </w:rPr>
                    <w:t xml:space="preserve">20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gridSpan w:val="3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3A">
                  <w:pPr>
                    <w:spacing w:after="0" w:line="276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Toplam İş Yükü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3D">
                  <w:pPr>
                    <w:spacing w:after="0" w:line="276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176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3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0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029.0" w:type="dxa"/>
        <w:jc w:val="center"/>
        <w:tblLayout w:type="fixed"/>
        <w:tblLook w:val="04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ind w:left="180" w:right="252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Kardiyoloji Stajı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spacing w:after="0" w:line="276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 ÖĞRENIM ÇIKTILARININ EĞİTİM PROGRAMI YETERLİLİKLERİ İLE İLİŞKİSİ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7"/>
              <w:tblW w:w="8771.000000000002" w:type="dxa"/>
              <w:jc w:val="center"/>
              <w:tblLayout w:type="fixed"/>
              <w:tblLook w:val="0400"/>
            </w:tblPr>
            <w:tblGrid>
              <w:gridCol w:w="595"/>
              <w:gridCol w:w="6521"/>
              <w:gridCol w:w="327"/>
              <w:gridCol w:w="327"/>
              <w:gridCol w:w="346"/>
              <w:gridCol w:w="327"/>
              <w:gridCol w:w="328"/>
              <w:tblGridChange w:id="0">
                <w:tblGrid>
                  <w:gridCol w:w="595"/>
                  <w:gridCol w:w="6521"/>
                  <w:gridCol w:w="327"/>
                  <w:gridCol w:w="327"/>
                  <w:gridCol w:w="346"/>
                  <w:gridCol w:w="327"/>
                  <w:gridCol w:w="32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vMerge w:val="restart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47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No.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Merge w:val="restart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48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Program Yeterlilikleri/Çıktıları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5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49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KATKI DÜZEYİ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Merge w:val="continue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4E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Merge w:val="continue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4F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50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51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52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53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4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54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55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56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Organizmanın normal yapı ve fonksiyonlarını anlatabilmek.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57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58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59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5A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5B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x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5C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5D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Hastalıkların patogenezini, klinik ve tanısal özelliklerini açıklayabilmek.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5E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5F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60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61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62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x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63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64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Hastanın hikayesini alabilmek ve genel-sistem bazlı fizik muayeneleri yapabilmek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65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66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67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68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69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x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6A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4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6B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Hayatı tehdit eden acil hastalıkları tedavi edebilmek ve gerektiğinde hasta transportunu sağlayabilmek.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6C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6D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6E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6F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70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x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71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72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Hastalıkların tanı ve tedavisi için gerekli temel tıbbi girişimleri uygulayabilmek.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73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74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75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76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77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x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78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79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Koruyucu hekimlik ve adli tıp uygulamalarını yerine getirebilmek.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7A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7B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7C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7D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x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7E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7F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7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80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Ulusal Sağlık Sistemi’nin yapılanması ve işleyişi hakkında genel bilgilere sahip olmak.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81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82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x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83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84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85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86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8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87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Yasal sorumluluklarını sayabilmek ve etik prensipleri tanımlayabilmek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88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89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8A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X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8B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8C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8D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9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8E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8F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90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91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92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93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x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94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10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95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Bilimsel toplantılar ve projeler düzenlemek ve yürütmek.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96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x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97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98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99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9A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9B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11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9C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Tıpla ilgili bilgilerini güncellemek için literatür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9D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000000"/>
                      <w:sz w:val="18"/>
                      <w:szCs w:val="18"/>
                      <w:rtl w:val="0"/>
                    </w:rPr>
                    <w:t xml:space="preserve">x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9E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9F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A0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left w:w="108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1A1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A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4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9029.0" w:type="dxa"/>
        <w:jc w:val="center"/>
        <w:tblLayout w:type="fixed"/>
        <w:tblLook w:val="04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DÖNEM 4 TIP 408 KARDİYOLOJİ STAJI</w:t>
              <w:br w:type="textWrapping"/>
              <w:t xml:space="preserve">DERS LİSTESİ VE SIRALAMASI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left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9"/>
              <w:tblW w:w="8679.0" w:type="dxa"/>
              <w:jc w:val="center"/>
              <w:tblLayout w:type="fixed"/>
              <w:tblLook w:val="0400"/>
            </w:tblPr>
            <w:tblGrid>
              <w:gridCol w:w="460"/>
              <w:gridCol w:w="5242"/>
              <w:gridCol w:w="2977"/>
              <w:tblGridChange w:id="0">
                <w:tblGrid>
                  <w:gridCol w:w="460"/>
                  <w:gridCol w:w="5242"/>
                  <w:gridCol w:w="2977"/>
                </w:tblGrid>
              </w:tblGridChange>
            </w:tblGrid>
            <w:tr>
              <w:trPr>
                <w:cantSplit w:val="0"/>
                <w:trHeight w:val="386" w:hRule="atLeast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AF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Sıra No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B0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Ders/Yetkinlik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B1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333333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color w:val="333333"/>
                      <w:sz w:val="18"/>
                      <w:szCs w:val="18"/>
                      <w:rtl w:val="0"/>
                    </w:rPr>
                    <w:t xml:space="preserve">Eğitici</w:t>
                  </w:r>
                </w:p>
              </w:tc>
            </w:tr>
            <w:tr>
              <w:trPr>
                <w:cantSplit w:val="0"/>
                <w:trHeight w:val="386" w:hRule="atLeast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B2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B3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Kalbin Fizyolojisi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B4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Dr.Öğretim Üyesi Mustafa Sarıkaya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B5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B6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Kardiyovasküler Hastalıkların Türkiye ve Dünya'daki Önemi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B7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Dr.öğretim üyesi Merve Kumrular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B8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B9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Kararlı  Angina Fizyopatoloji, Klinik Ve Tedavi Yaklaşımı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BA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Dr.öğretim üyesi Merve Kumrular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BB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4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BC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Akut Koroner Sendrom: Stabil Olmayan Angina/ST Segment Yükselmesi Olmayan Miyokard İnfarktüsü Fizyopatoloji, Klinik, Tedavi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BD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Prof Dr Bekir Yılmaz CİNGÖZBAY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BE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BF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Akut Koroner Sendrom: ST Segment Yükselmesi Olan Miyokard İnfarktüsü Fizyopatoloji, Klinik, Tedavi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C0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Prof Dr Bekir Yılmaz CİNGÖZBAY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C1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C2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Kardiyovasküler Risk Faktörü Olarak Hipertansiyon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C3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Dr Öğr Üyesi Mustafa Serdar YILMAZER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C4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7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C5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Kardiyolojide İnvaziv Olmayan Değerlendirme Yöntemleri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C6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Dr.öğretim üyesi Merve Kumrular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C7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8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C8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İnfektif  Endokardit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C9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Dr.öğretim üyesi Merve Kumrular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CA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9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CB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Pulmoner Emboli 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CC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Dr Öğr Üyesi Mustafa Serdar YILMAZER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CD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10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CE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Pulmoner Hipertansiyon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CF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Dr Öğr Üyesi Mustafa Serdar YILMAZER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D0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11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D1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Klinik EKG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D2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Dr Öğr Üyesi Mustafa Serdar YILMAZER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D3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12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D4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Aort Hastalıkları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D5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Dr.öğretim üyesi Merve Kumrular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D6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13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D7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Kardiyomiyopati ve Miyokarditler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D8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Dr.öğretim üyesi Merve Kumrular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D9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14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DA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Perikard Hastalıkları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DB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Prof Dr Bekir Yılmaz CİNGÖZBAY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DC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15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DD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Periferik Arter Hastalığı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DE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Dr Öğr Üyesi Mustafa Serdar YILMAZER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DF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16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E0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Kalp Kapak Hastalıkları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E1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Dr.öğretim üyesi Merve Kumrular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E2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17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E3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Kalbin Tümörleri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E4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Dr Öğr Üyesi Mustafa Serdar YILMAZER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E5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18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E6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Taşiaritmiler (Supraventrikuler ve Ventrikuler aritmiler)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E7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Dr Öğr Üyesi Mustafa Serdar YILMAZER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E8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E9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Kalp yetmezliği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EA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Dr.öğretim üyesi Merve Kumrular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EB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EC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Aterosklerozda Koruyucu Tıbbi Tedavi Yaklaşımları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ED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Prof Dr Bekir Yılmaz CİNGÖZBAY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EE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EF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Erişkinlerde Konjenital Kalp Hastalıkları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F0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Dr Öğr Üyesi Mustafa Serdar YILMAZER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F1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F2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Kardiyolojik Acil Durumlar (akut akciğer ödemi,kardiyojenik şok, kardiyak arrest) ve  Yaklaşım İlkeleri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F3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Dr Öğr Üyesi Mustafa Serdar YILMAZER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F4">
                  <w:pPr>
                    <w:spacing w:after="0" w:line="240" w:lineRule="auto"/>
                    <w:jc w:val="right"/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color w:val="333333"/>
                      <w:sz w:val="18"/>
                      <w:szCs w:val="18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auto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F5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Kariyer Geliştirme</w:t>
                  </w:r>
                </w:p>
              </w:tc>
              <w:tc>
                <w:tcPr>
                  <w:tcBorders>
                    <w:top w:color="333333" w:space="0" w:sz="4" w:val="single"/>
                    <w:left w:color="333333" w:space="0" w:sz="4" w:val="single"/>
                    <w:bottom w:color="333333" w:space="0" w:sz="4" w:val="single"/>
                    <w:right w:color="333333" w:space="0" w:sz="4" w:val="single"/>
                  </w:tcBorders>
                  <w:shd w:fill="ffffff" w:val="clear"/>
                  <w:tcMar>
                    <w:left w:w="40.0" w:type="dxa"/>
                    <w:right w:w="40.0" w:type="dxa"/>
                  </w:tcMar>
                  <w:vAlign w:val="center"/>
                </w:tcPr>
                <w:p w:rsidR="00000000" w:rsidDel="00000000" w:rsidP="00000000" w:rsidRDefault="00000000" w:rsidRPr="00000000" w14:paraId="000001F6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hyperlink r:id="rId10">
                    <w:r w:rsidDel="00000000" w:rsidR="00000000" w:rsidRPr="00000000">
                      <w:rPr>
                        <w:rFonts w:ascii="Times New Roman" w:cs="Times New Roman" w:eastAsia="Times New Roman" w:hAnsi="Times New Roman"/>
                        <w:color w:val="1155cc"/>
                        <w:sz w:val="18"/>
                        <w:szCs w:val="18"/>
                        <w:u w:val="single"/>
                        <w:rtl w:val="0"/>
                      </w:rPr>
                      <w:t xml:space="preserve">Prof.Dr</w:t>
                    </w:r>
                  </w:hyperlink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.Bekir Yılmaz CİNGÖZBAY</w:t>
                  </w:r>
                </w:p>
              </w:tc>
            </w:tr>
          </w:tbl>
          <w:p w:rsidR="00000000" w:rsidDel="00000000" w:rsidP="00000000" w:rsidRDefault="00000000" w:rsidRPr="00000000" w14:paraId="000001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8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9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bCs w:val="1"/>
          <w:color w:val="ff0000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8953.999999999998" w:type="dxa"/>
        <w:jc w:val="left"/>
        <w:tblInd w:w="108.0" w:type="dxa"/>
        <w:tblLayout w:type="fixed"/>
        <w:tblLook w:val="0400"/>
      </w:tblPr>
      <w:tblGrid>
        <w:gridCol w:w="791"/>
        <w:gridCol w:w="1621"/>
        <w:gridCol w:w="1792"/>
        <w:gridCol w:w="1722"/>
        <w:gridCol w:w="1735"/>
        <w:gridCol w:w="1293"/>
        <w:tblGridChange w:id="0">
          <w:tblGrid>
            <w:gridCol w:w="791"/>
            <w:gridCol w:w="1621"/>
            <w:gridCol w:w="1792"/>
            <w:gridCol w:w="1722"/>
            <w:gridCol w:w="1735"/>
            <w:gridCol w:w="1293"/>
          </w:tblGrid>
        </w:tblGridChange>
      </w:tblGrid>
      <w:tr>
        <w:trPr>
          <w:cantSplit w:val="0"/>
          <w:trHeight w:val="1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ddddd" w:val="clear"/>
            <w:tcMar>
              <w:left w:w="108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FB">
            <w:pPr>
              <w:spacing w:after="0" w:line="48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DÖNEM 4 TIP 408 KARDİYOLOJİ STAJI DERS PROGRAMI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01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Birinci Hafta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07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Günler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08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Pazartesi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09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Salı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0A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Çarşamba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0B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Perşembe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0C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Cuma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0D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8.30-9.30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0E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Vizit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0F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Vizit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10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Vizit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11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12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13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9.30-10.30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14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Tanışma, Stajın Amacının Açıklanması Ve Kardiyoloji  Kliniğinin  Tanıtılması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15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Kardiyovasküler Risk Faktörü Olarak Hipertansiyon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16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Kardiyolojide İnvaziv Olmayan Değerlendirme Yöntemleri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17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Akut Koroner Sendrom: ST Segment Yükselmesi Olan Miyokard İnfarktüsü, Fizyopatoloji, Klinik, Tedavi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18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Klinik EKG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19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10.30-11.30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1A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1B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Kararlı  Angina Fizyopatoloji, Klinik Ve Tedavi Yaklaşımı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1C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Akut Koroner Sendrom: Stabil Olmayan Angina/ST Segment Yükselmesi Olmayan Miyokard İnfarktüsü Fizyopatoloji, Klinik, Tedavi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1D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Aterosklerozda Koruyucu Tıbbi Tedavi Yaklaşımları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1E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Klinik EKG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1F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11.30-12.30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20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EKG labaratuvar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21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22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23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24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25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12.30-13.30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26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Öğle arası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27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Öğle arası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28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Öğle arası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29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Öğle arası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2A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Öğle arası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2B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13.30-14.30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2C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Ekg laboratuvar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2D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2E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2F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30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31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14.30-15.30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32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Ekokardiyografi</w:t>
            </w:r>
          </w:p>
          <w:p w:rsidR="00000000" w:rsidDel="00000000" w:rsidP="00000000" w:rsidRDefault="00000000" w:rsidRPr="00000000" w14:paraId="00000233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labaorauvar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34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Ekokardiyografi laboratuvar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35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Ekokardiyografi Laboratuvar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36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Ekokardiyografi laboratuvar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37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38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15.30-16.30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39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3A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3B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3C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3D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3E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16.30-17.30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3F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vizit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40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Vizit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41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Vizit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42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Vizit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43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Vizit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44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45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46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47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48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49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eece1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4A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50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İkinci Hafta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56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8.30-9.30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57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58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59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5A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5B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5C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9.30-10.30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5D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Kalp Kapak Hastalıkları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5E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Taşiaritmiler (Supraventrikuler ve Ventrikuler aritmiler)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5F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Pulmoner Emboli ve Pulmoner Hipertansiyon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60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Kalp yetmezliği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61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Erişkinlerde Konjenital Kalp Hastalıkları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62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10.30-11.30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63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Kalp Kapak Hastalıkları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64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Taşiaritmiler (Supraventrikuler ve Ventrikuler aritmiler)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65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Pulmoner Emboli ve Pulmoner Hipertansiyon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66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Kardiyomiyopati ve Miyokarditler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67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 Aort Hastalıkları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68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11.30-12.30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69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İnfektif  Endokardit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6A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Beceri Eğitimi: Defibrilator Cihazının Kullanımı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6B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6C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Perikard Hastalıkları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6D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Serbest Çalışma 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6E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12.30-13.30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6F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Öğle arası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70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Öğle arası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71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Öğle arası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72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Öğle arası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73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Öğle arası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74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13.30-14.30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75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76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77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Anjıyografi laboratuvar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78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Anjıyogrfi laboratuvar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79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7A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14.30-15.30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7B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7C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7D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7E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7F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80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15.30-16.30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81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82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Kariyer Geliştirme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83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Seminer Saati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84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Seminer Saati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85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86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16.30-17.30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87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Vizit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88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Vizit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89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Vizit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8A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Vizit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8B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Vizit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8C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8D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8E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8F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90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91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92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3.Hafta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93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94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95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96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97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98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8.30-9.30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99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Vizit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9A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Vizit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9B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9C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9D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9E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9.30-10.30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9F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Kardiyolojik Acil Durumlar (akut akciğer ödemi,kardiyojenik şok, kardiyak arrest) ve  Yaklaşım İlkeleri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A0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A1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A2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Yazılı Sınav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A3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Sözlü Sınav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A4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10.30-11.30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A5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Teorik Ders: Kardiyolojik Acil Durumlar (akut akciğer ödemi,kardiyojenik şok, kardiyak arrest) ve  Yaklaşım İlkeleri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A6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A7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A8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Yazılı Sınav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A9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Sözlü Sınav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AA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11.30-12.30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AB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Serbest Çalışma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AC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Serbest Çalışma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AD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Serbest Çalışma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AE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AF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Sözlü Sınav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B0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12.30-13.30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B1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Öğle arası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B2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Öğle arası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B3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Öğle arası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B4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B5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B6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13.30-14.30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B7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B8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Serbest Çalışma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B9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Serbest Çalışma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BA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BB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Sözlü Sınav</w:t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BC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15.30-16.30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BD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Poliklinik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BE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Serbest Çalışma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BF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Serbest Çalışma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C0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C1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C2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16.30-17.30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C3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Vizit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C4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C5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C6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C7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C8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C9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CA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CB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CC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CD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CE">
      <w:pPr>
        <w:spacing w:after="0" w:line="276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spacing w:after="0" w:line="276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NOT: Bu tabloyu dersinizin her haftası için hazırlayınız.</w:t>
      </w:r>
    </w:p>
    <w:p w:rsidR="00000000" w:rsidDel="00000000" w:rsidP="00000000" w:rsidRDefault="00000000" w:rsidRPr="00000000" w14:paraId="000002D0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1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2D2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spacing w:after="0" w:line="276" w:lineRule="auto"/>
        <w:rPr>
          <w:rFonts w:ascii="Times New Roman" w:cs="Times New Roman" w:eastAsia="Times New Roman" w:hAnsi="Times New Roman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8964.0" w:type="dxa"/>
        <w:jc w:val="left"/>
        <w:tblInd w:w="108.0" w:type="dxa"/>
        <w:tblLayout w:type="fixed"/>
        <w:tblLook w:val="0400"/>
      </w:tblPr>
      <w:tblGrid>
        <w:gridCol w:w="4392"/>
        <w:gridCol w:w="4572"/>
        <w:tblGridChange w:id="0">
          <w:tblGrid>
            <w:gridCol w:w="4392"/>
            <w:gridCol w:w="457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2"/>
              <w:tblW w:w="4156.0" w:type="dxa"/>
              <w:jc w:val="center"/>
              <w:tblLayout w:type="fixed"/>
              <w:tblLook w:val="0400"/>
            </w:tblPr>
            <w:tblGrid>
              <w:gridCol w:w="757"/>
              <w:gridCol w:w="1436"/>
              <w:gridCol w:w="1963"/>
              <w:tblGridChange w:id="0">
                <w:tblGrid>
                  <w:gridCol w:w="757"/>
                  <w:gridCol w:w="1436"/>
                  <w:gridCol w:w="1963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gridSpan w:val="3"/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d9d9d9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D5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EĞİTİM YÖNTEMLERİ KLAVUZU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D8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KODU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D9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YÖNTEMİN ADI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DA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AÇIKLAMA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DB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EY1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DC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Amfi Dersi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DD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Tüm sınıfın bir arada bulunduğu, klinik öncesi eğitimde uygulanan derslerdir.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DE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EY2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DF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Sınıf Dersi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E0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Klinik dönemde, küçük gruplar halinde uygulanan derslerdir.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E1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EY3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E2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Laboratuvar Uygulaması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E3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Klinik öncesi dönemde uygulanan laboratuvar dersleridir.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E4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EY4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E5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Beceri Eğitimi Uygulaması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E6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Sanal Klinikte veya başka ortamda yapılacak olan, öğrencinin gerçek hasta ile karşılaşmadan önce maket veya manken üzerinde yaptığı çalışmalardır.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E7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EY5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E8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Klinik Eğitim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E9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Eğitici gözetiminde yapılan gerçek hastalarla hasta başı eğitim ya da modeller üzerinden uygulanarak klinik yeterlilik sağlayan etkinliklerdir.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EA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EY6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EB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Bağımsız Çalışma Saatleri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EC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Öğrencinin öğrendiklerini tekrarlama ve yeni ders oturumlarına hazırlanmaları için ders programında yer alan sürelerdir.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ED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EY7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EE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Topluma Dayalı Eğitim Uygulaması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EF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Alan uygulamaları, birim dışı mesleki uygulamalar vb. içerir.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F0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EY8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F1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Probleme Dayalı Öğrenme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F2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PDÖ oturumları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F3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EY9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F4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Özel Çalışma Modülü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F5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Öğrenciye bireysel olarak veya grup olarak bir konu hakkında derinlemesine bilgi edinmelerini sağlayacak uygulamalardır.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F6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EY10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F7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Bilimsel Araştırma Çalışması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F8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Öğrencinin bilimsel araştırma yetkinliğini geliştirmeye yönelik uygulamalardır.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F9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EY11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FA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Diğer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FB">
                  <w:pPr>
                    <w:spacing w:after="0" w:line="240" w:lineRule="auto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Bu kod kullanılması halinde eğitim yönteminin detaylı yazılması gerekmektedir.</w:t>
                  </w:r>
                </w:p>
              </w:tc>
            </w:tr>
          </w:tbl>
          <w:p w:rsidR="00000000" w:rsidDel="00000000" w:rsidP="00000000" w:rsidRDefault="00000000" w:rsidRPr="00000000" w14:paraId="000002FC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left w:w="108.0" w:type="dxa"/>
              <w:right w:w="108.0" w:type="dxa"/>
            </w:tcMar>
          </w:tcPr>
          <w:p w:rsidR="00000000" w:rsidDel="00000000" w:rsidP="00000000" w:rsidRDefault="00000000" w:rsidRPr="00000000" w14:paraId="000002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3"/>
              <w:tblW w:w="4336.0" w:type="dxa"/>
              <w:jc w:val="center"/>
              <w:tblLayout w:type="fixed"/>
              <w:tblLook w:val="0400"/>
            </w:tblPr>
            <w:tblGrid>
              <w:gridCol w:w="781"/>
              <w:gridCol w:w="1511"/>
              <w:gridCol w:w="2044"/>
              <w:tblGridChange w:id="0">
                <w:tblGrid>
                  <w:gridCol w:w="781"/>
                  <w:gridCol w:w="1511"/>
                  <w:gridCol w:w="2044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gridSpan w:val="3"/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d9d9d9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2FE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ÖLÇME DEĞERLENDİRME YÖNTEMLERİ KLAVUZU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01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KODU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02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YÖNTEMİN ADI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03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AÇIKLAMA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04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ÖD1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05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Kuramsal Sınav (Çoktan Seçmeli, Çoklu Seçmeli vb sorular içeren)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06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Komite, final sınavlarında kullanılan sınavdır.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07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ÖD2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08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Pratik sınav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09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Laboratuvar uygulamaları için kullanılmalıdır.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0A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ÖD3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0B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Klasik Sözlü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0C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0D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ÖD4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0E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Yapılandırılmış Sözlü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0F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Soru ve cevapların önceden bir form üzerinde hazırlanmış olduğu sözlü sınavdır.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10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ÖD5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11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OSCE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12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Nesnel Yapılandırılmış Klinik Sınav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13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ÖD6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14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CORE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15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Klinik Akıt Yürütme Sınavı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16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ÖD7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17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ICE (İş Başı Değerlendirme)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18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Eğiticinin öğrenciyi hasta başında veya uygulama esnasında yaptığı değerlendirmedir.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19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ÖD8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1A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Diğer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tcMar>
                    <w:left w:w="100.0" w:type="dxa"/>
                    <w:right w:w="100.0" w:type="dxa"/>
                  </w:tcMar>
                </w:tcPr>
                <w:p w:rsidR="00000000" w:rsidDel="00000000" w:rsidP="00000000" w:rsidRDefault="00000000" w:rsidRPr="00000000" w14:paraId="0000031B">
                  <w:pPr>
                    <w:spacing w:after="0" w:line="240" w:lineRule="auto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18"/>
                      <w:szCs w:val="18"/>
                      <w:rtl w:val="0"/>
                    </w:rPr>
                    <w:t xml:space="preserve">Mutlaka açıklamanın yapılması gerekir.</w:t>
                  </w:r>
                </w:p>
              </w:tc>
            </w:tr>
          </w:tbl>
          <w:p w:rsidR="00000000" w:rsidDel="00000000" w:rsidP="00000000" w:rsidRDefault="00000000" w:rsidRPr="00000000" w14:paraId="0000031C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1D">
      <w:pPr>
        <w:spacing w:after="0"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0" w:firstLine="0"/>
      </w:pPr>
      <w:rPr/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•"/>
      <w:lvlJc w:val="left"/>
      <w:pPr>
        <w:ind w:left="0" w:firstLine="0"/>
      </w:pPr>
      <w:rPr/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•"/>
      <w:lvlJc w:val="left"/>
      <w:pPr>
        <w:ind w:left="0" w:firstLine="0"/>
      </w:pPr>
      <w:rPr/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•"/>
      <w:lvlJc w:val="left"/>
      <w:pPr>
        <w:ind w:left="0" w:firstLine="0"/>
      </w:pPr>
      <w:rPr/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bullet"/>
      <w:lvlText w:val="•"/>
      <w:lvlJc w:val="left"/>
      <w:pPr>
        <w:ind w:left="0" w:firstLine="0"/>
      </w:pPr>
      <w:rPr/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6">
    <w:lvl w:ilvl="0">
      <w:start w:val="1"/>
      <w:numFmt w:val="bullet"/>
      <w:lvlText w:val="•"/>
      <w:lvlJc w:val="left"/>
      <w:pPr>
        <w:ind w:left="0" w:firstLine="0"/>
      </w:pPr>
      <w:rPr/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t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character" w:styleId="Kpr">
    <w:name w:val="Hyperlink"/>
    <w:basedOn w:val="VarsaylanParagrafYazTipi"/>
    <w:uiPriority w:val="99"/>
    <w:unhideWhenUsed w:val="1"/>
    <w:rsid w:val="00B27345"/>
    <w:rPr>
      <w:color w:val="0563c1" w:themeColor="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://prof.dr" TargetMode="External"/><Relationship Id="rId9" Type="http://schemas.openxmlformats.org/officeDocument/2006/relationships/hyperlink" Target="about:blank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drserdaryilmazer@gmail.com" TargetMode="External"/><Relationship Id="rId8" Type="http://schemas.openxmlformats.org/officeDocument/2006/relationships/hyperlink" Target="mailto:drserdaryilmazer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B/NODTwXMuNsdqPgnGx9BiN/Eg==">CgMxLjAyDmguMXBheTgxZXVoYXd0OAByITEtbm5za0VMa3VrUDI1V0J3M2FIOU5paTAzNTBtUm1wOA==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2022-08-26T09:08:00Z</dcterms:created>
  <dc:creator>Nilüfer EKŞİ DURAN</dc:creator>
</cp:coreProperties>
</file>